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nożna - przepisy gry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W meczu 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udział dwie drużyny. Na boisku może przebywać 11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drużyny, w tym z każdej po jednym bramkarzu. Niedopuszczalne jest rozpoczęcie gry, gdy drużyna posiada mniej niż 7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Gra polega na strzelaniu bramek bez pomocy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ńczyn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órnych. Dopuszcza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grę nogami, głową i niekt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órymi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ęściami tułowia. Piłkę kopie się po ziemi, dopuszczalne jest jej przerzucanie za pomocą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óg. W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ębie pola karnego chwytać piłkę rękoma ma prawo wyłącznie bramkarz drużyny broniącej. Gol pada w momencie, gdy piłka przekroczy linię bramkową całym swoim obwodem. Mecz wygrywa drużyna,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strzeli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goli. Dopuszczalny jest remis, choć w niekt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sytuacjach, gdzie wynik musi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rozstrzygnięty dopuszcza się przedłużenie czasu gry o dwie tyle samo trwające dogrywki. Gdy dogrywki nie przyniosą rozstrzygnięcia, następuje konkurs rzut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karnych.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Czas gry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mecz trwa 2 połowy, obie po 45 minut. Między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ólnymi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ęściami gry powinna odbyć się przerwa,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przekroczyć 15 minut. Do każdej połowy może zostać doliczony dodatkowy czas z powodu wymiany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wymuszonych przez kontuzje czasów w grze. 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ługości dodatkowego czasu decyduje sędzia.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Boisko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 do gry w piłkę nożną musi mieć kształt prostokąta. Jego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ótszy bok nazywany jest linia bramkow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 jego długość powinna wynosić od 45 do 90 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łuższy z bok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nosi nazw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linii bocznej,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ługość waha się od 90 do 120 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Jak nazwy boków wskazuj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pole gry ograniczone jest liniami.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linii bocznych i bramkowych,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ępuje też linia środkowa, dzieląca boisko na dwie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ęści. Na samym środku boiska wyznaczony jest okrąg o promieniu 9,15 metra. Pod każdą bramką znajduje się pole karne. Jego długość wynosi 16,5 metra, szerokość natomiast zależy od szerokości linii bramkowej. W odległości 11 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od bramki znajduje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punkt karny,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wykonuj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rzuty karne. W każdym narożniku boiska znajdują się chorągiewki. Bramki umieszczane są na środku każdej z linii bramkowych. Szerokość bramki wynosi 7,32 metra, a wysokość 2,44 metra.</w:t>
        <w:br/>
        <w:br/>
        <w:t xml:space="preserve">Sędzia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Mecz prowadzony jest przez arbitra. Czuwa on nad przestrzeganiem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odpowiedniego stroju zawodników, rozstrzyga spory, przerywa zawody w razie potrzeby.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ędziemu pomagają sędziowie asystenci,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wskazywanie strony,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zawodnik wybi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piłkę poza linię boczna, wskazanie zawodnika na pozycji spalonej, pomoc przy zmianie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pomoc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ędziemu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ównego w sytuacjach spornych. Czwartym arbitrem jest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ędzia techniczny,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znajduje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poza boiskiem i zajmuje się kwestiami technicznymi. Przygotowuje on wejście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boisko i pokazuj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czas doliczony przez sędziego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 niedozwolona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niedozwolone zagranie lub przewinienie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 przeciwna rozpoczyna grę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żnymi rzutami. Rzut wolny pośredni wykonuje się, kiedy zawodnik: kopie lub usiłuje kopnąć przeciwnika, podcina nogę przeciwnikowi, skacze, atakuje, uderza lub popycha przeciwnika. Rzut wolny wykonywany jest, kiedy zawodnik łamiący zasady: atakuje przeciwnika nogami, wchodzą w kontakt z przeciwnikiem przed dotknięciem piłki, trzyma bądź pluje na przeciwnika, a także, gdy dotyka piłkę ręką. Nie dotyczy to bramkarza ze własnym polu karnym. Rzut wolny pośredni wykonywany jest, kiedy bramkarz we własnym polu karnym popełnia jedno z wykroczeń: przetrzymuję piłkę w rękach dłużej niż 6 sekund, łapie piłkę kopniętą przez zawodnika z tej samej drużyny, łapię piłkę,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do gry z rzutu wprowadzał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łpartner oraz gdy gra na czas. Rzut karny następuje, gdy w polu karnym zostanie sfaulowany zawodnik,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atakuj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bramkę przeciwnika. Jest on wykonywany z odległości 11 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bezpo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średnim uderzeniem na bramkę. Niedozwolone jest także takie zagranie,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doprowadza do opuszczenia przez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łkę boiska. Następuję wtedy strata piłki. W takiej sytuacji grę rozpoczyna drużyna przeciwna. Jeżeli piłka puści linie boczną, to wykonywany jest rzut z autu. Gdy piłka przekroczy linię bramkową, grę rozpoczyna bramkarz, gdy wybił ją zawodnik z drużyny atakującej lub gra rozpoczynana jest rzutem rożnym z narożnika boiska w przypadku wybicia piłki przez broniących.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Karą dla zawodnika może być upomnienie od sędziego i strata piłki. Wyższe kary to otrzymanie od sędziego 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łtej bądź czerwonej kartki. 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łta kartka nie eliminuje z gry. Jest formą ostrzeżenia. Można ja otrzymać, gdy zawodnik zachował się niesportowo, okazuje swoje niezadowolenie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widoczny, uporczywie narusza przepisy gry, wchodzi i opuszcza pole gry bez zgody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ędziego. Dwie 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łte kartki powodują otrzymanie kartki czerwonej i eliminację z gry. Drużyna gra wtedy w osłabieniu. Czerwoną kartkę można także otrzymać, gdy: zawodnik popełnia brutalny faul, zachowuje się agresywnie, pluję na osoby znajdujące się na boisku, z premedytacją zagrywa ręką i uniemożliwia zdobycie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bramki przez przeciwnika,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 wulgarnego języka i gest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