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87" w:rsidRDefault="00D846C4" w:rsidP="00D846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02.12.2020 r.</w:t>
      </w:r>
    </w:p>
    <w:p w:rsidR="00D846C4" w:rsidRDefault="00D846C4" w:rsidP="00D846C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Temat: Zabór pruski – walka z germanizacją.</w:t>
      </w:r>
    </w:p>
    <w:p w:rsidR="00D846C4" w:rsidRDefault="00D846C4" w:rsidP="00D846C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Zapoznaj się z materiałem w podręczniku (str. 96 – 99) oraz filmem</w:t>
      </w:r>
    </w:p>
    <w:p w:rsidR="00D846C4" w:rsidRDefault="00D846C4" w:rsidP="00D846C4">
      <w:pPr>
        <w:jc w:val="both"/>
        <w:rPr>
          <w:rFonts w:ascii="Times New Roman" w:hAnsi="Times New Roman" w:cs="Times New Roman"/>
          <w:i/>
          <w:sz w:val="28"/>
        </w:rPr>
      </w:pPr>
      <w:hyperlink r:id="rId6" w:history="1">
        <w:r w:rsidRPr="001234B8">
          <w:rPr>
            <w:rStyle w:val="Hipercze"/>
            <w:rFonts w:ascii="Times New Roman" w:hAnsi="Times New Roman" w:cs="Times New Roman"/>
            <w:i/>
            <w:sz w:val="28"/>
          </w:rPr>
          <w:t>https://www.youtube.com/watch?v=6UaHJJd5m78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D846C4" w:rsidRDefault="00D846C4" w:rsidP="00D846C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Zapisz punkty.</w:t>
      </w:r>
    </w:p>
    <w:p w:rsidR="00D846C4" w:rsidRDefault="00D846C4" w:rsidP="00D84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Germanizacja.</w:t>
      </w:r>
    </w:p>
    <w:p w:rsidR="00D846C4" w:rsidRDefault="00D846C4" w:rsidP="00D84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Kulturkampf: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Otto von Bismarck;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działania prz</w:t>
      </w:r>
      <w:r w:rsidR="00C13CEF">
        <w:rPr>
          <w:rFonts w:ascii="Times New Roman" w:hAnsi="Times New Roman" w:cs="Times New Roman"/>
          <w:sz w:val="28"/>
        </w:rPr>
        <w:t>eciwko Kościołowi k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atolickiemu.</w:t>
      </w:r>
    </w:p>
    <w:p w:rsidR="00D846C4" w:rsidRDefault="00D846C4" w:rsidP="00D84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Praca organiczna: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towarzystwa rolnicze;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biblioteki i odczyty;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spółki zarobkowe.</w:t>
      </w:r>
    </w:p>
    <w:p w:rsidR="00D846C4" w:rsidRDefault="00D846C4" w:rsidP="00D84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Antypolska polityka Niemiec: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rugi pruskie;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Komisja Kolonizacyjna;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Hakata;</w:t>
      </w:r>
    </w:p>
    <w:p w:rsidR="00D846C4" w:rsidRDefault="00D846C4" w:rsidP="00D846C4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nowela osadnicza (zakaz budowy domów na zakupionych działkach).</w:t>
      </w:r>
    </w:p>
    <w:p w:rsidR="00D846C4" w:rsidRDefault="002B4289" w:rsidP="00D84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Opór Polaków wobec polityki germanizacyjnej:</w:t>
      </w:r>
    </w:p>
    <w:p w:rsidR="002B4289" w:rsidRDefault="002B4289" w:rsidP="002B4289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spraw Michała Drzymały;</w:t>
      </w:r>
    </w:p>
    <w:p w:rsidR="002B4289" w:rsidRDefault="002B4289" w:rsidP="002B4289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strajk dzieci we Wrześni.</w:t>
      </w:r>
    </w:p>
    <w:p w:rsidR="002B4289" w:rsidRDefault="002B4289" w:rsidP="002B4289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2B4289" w:rsidRPr="00C13CEF" w:rsidRDefault="002B4289" w:rsidP="00C13CEF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Wykonaj </w:t>
      </w:r>
      <w:r w:rsidR="00C13CEF">
        <w:rPr>
          <w:rFonts w:ascii="Times New Roman" w:hAnsi="Times New Roman" w:cs="Times New Roman"/>
          <w:i/>
          <w:sz w:val="28"/>
        </w:rPr>
        <w:t>ćwiczenia.</w:t>
      </w:r>
    </w:p>
    <w:p w:rsidR="002B4289" w:rsidRDefault="002B4289" w:rsidP="002B42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Dokończ zdania. Wybierz właściwą odpowiedź spośród podanych.</w:t>
      </w:r>
    </w:p>
    <w:p w:rsidR="002B4289" w:rsidRDefault="002B4289" w:rsidP="00C13C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Postawa Michała Drzymały była odpowiedzią na </w:t>
      </w:r>
    </w:p>
    <w:p w:rsidR="002B4289" w:rsidRDefault="002B4289" w:rsidP="00C13C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rugi pruskie.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działalność Hakaty.</w:t>
      </w:r>
    </w:p>
    <w:p w:rsidR="002B4289" w:rsidRDefault="002B4289" w:rsidP="00C13C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nowelę osadniczą.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ustawę kagańcową.</w:t>
      </w:r>
    </w:p>
    <w:p w:rsidR="00C13CEF" w:rsidRDefault="00C13CEF" w:rsidP="00C13CEF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8"/>
        </w:rPr>
      </w:pPr>
    </w:p>
    <w:p w:rsidR="002B4289" w:rsidRDefault="002B4289" w:rsidP="00C13C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Przyczyną protestu dzieci we Wrześni było</w:t>
      </w:r>
    </w:p>
    <w:p w:rsidR="002B4289" w:rsidRDefault="002B4289" w:rsidP="00C13C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powstanie Komisji Kolonizacyjnej.</w:t>
      </w:r>
    </w:p>
    <w:p w:rsidR="002B4289" w:rsidRDefault="002B4289" w:rsidP="00C13C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zamknięcie Towarzystwa Czytelni Ludowych.</w:t>
      </w:r>
    </w:p>
    <w:p w:rsidR="002B4289" w:rsidRDefault="002B4289" w:rsidP="00C13C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rozpoczęcie kulturkampfu.</w:t>
      </w:r>
    </w:p>
    <w:p w:rsidR="00C13CEF" w:rsidRPr="00C13CEF" w:rsidRDefault="002B4289" w:rsidP="00C13C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13CEF">
        <w:rPr>
          <w:rFonts w:ascii="Times New Roman" w:hAnsi="Times New Roman" w:cs="Times New Roman"/>
          <w:sz w:val="28"/>
        </w:rPr>
        <w:t>nakazanie o</w:t>
      </w:r>
      <w:r w:rsidR="00C13CEF" w:rsidRPr="00C13CEF">
        <w:rPr>
          <w:rFonts w:ascii="Times New Roman" w:hAnsi="Times New Roman" w:cs="Times New Roman"/>
          <w:sz w:val="28"/>
        </w:rPr>
        <w:t>dmawiania modlitwy po niemiecku.</w:t>
      </w:r>
      <w:r w:rsidR="00C13CEF" w:rsidRPr="00C13CEF">
        <w:rPr>
          <w:rFonts w:ascii="Times New Roman" w:hAnsi="Times New Roman" w:cs="Times New Roman"/>
          <w:b/>
          <w:sz w:val="28"/>
        </w:rPr>
        <w:br w:type="page"/>
      </w:r>
    </w:p>
    <w:p w:rsidR="002B4289" w:rsidRDefault="002B4289" w:rsidP="002B42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Wykreśl z diagramu sylabowego pięć terminów związanych z sytuacją Polaków w zaborze pruskim. Wpisz hasła w wyznaczone miejsca i krótko je wyjaśnij. Pozostałe sylaby odczytane poziomo utworzą rozwiązanie. Wytłumacz jego znaczenie.</w:t>
      </w:r>
    </w:p>
    <w:p w:rsidR="002B4289" w:rsidRDefault="002B4289" w:rsidP="002B4289">
      <w:pPr>
        <w:pStyle w:val="Akapitzlist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424"/>
        <w:gridCol w:w="1422"/>
        <w:gridCol w:w="1422"/>
        <w:gridCol w:w="1414"/>
        <w:gridCol w:w="1421"/>
      </w:tblGrid>
      <w:tr w:rsidR="00C13CEF" w:rsidTr="002B4289">
        <w:tc>
          <w:tcPr>
            <w:tcW w:w="1535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kul</w:t>
            </w:r>
          </w:p>
        </w:tc>
        <w:tc>
          <w:tcPr>
            <w:tcW w:w="1535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ger</w:t>
            </w:r>
            <w:proofErr w:type="spellEnd"/>
          </w:p>
        </w:tc>
        <w:tc>
          <w:tcPr>
            <w:tcW w:w="1535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</w:t>
            </w:r>
          </w:p>
        </w:tc>
        <w:tc>
          <w:tcPr>
            <w:tcW w:w="1535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ni</w:t>
            </w:r>
          </w:p>
        </w:tc>
        <w:tc>
          <w:tcPr>
            <w:tcW w:w="1536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</w:t>
            </w:r>
          </w:p>
        </w:tc>
        <w:tc>
          <w:tcPr>
            <w:tcW w:w="1536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cja</w:t>
            </w:r>
            <w:proofErr w:type="spellEnd"/>
          </w:p>
        </w:tc>
      </w:tr>
      <w:tr w:rsidR="00C13CEF" w:rsidTr="002B4289"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tur</w:t>
            </w:r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</w:t>
            </w:r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</w:t>
            </w:r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</w:t>
            </w:r>
          </w:p>
        </w:tc>
        <w:tc>
          <w:tcPr>
            <w:tcW w:w="1536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</w:t>
            </w:r>
          </w:p>
        </w:tc>
        <w:tc>
          <w:tcPr>
            <w:tcW w:w="1536" w:type="dxa"/>
          </w:tcPr>
          <w:p w:rsidR="002B4289" w:rsidRDefault="002B4289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</w:t>
            </w:r>
          </w:p>
        </w:tc>
      </w:tr>
      <w:tr w:rsidR="00C13CEF" w:rsidTr="002B4289"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kampf</w:t>
            </w:r>
            <w:proofErr w:type="spellEnd"/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sja</w:t>
            </w:r>
            <w:proofErr w:type="spellEnd"/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</w:t>
            </w:r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ru</w:t>
            </w:r>
            <w:proofErr w:type="spellEnd"/>
          </w:p>
        </w:tc>
        <w:tc>
          <w:tcPr>
            <w:tcW w:w="1536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gi</w:t>
            </w:r>
            <w:proofErr w:type="spellEnd"/>
          </w:p>
        </w:tc>
        <w:tc>
          <w:tcPr>
            <w:tcW w:w="1536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</w:t>
            </w:r>
          </w:p>
        </w:tc>
      </w:tr>
      <w:tr w:rsidR="00C13CEF" w:rsidTr="002B4289"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lo</w:t>
            </w:r>
            <w:proofErr w:type="spellEnd"/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ni</w:t>
            </w:r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</w:t>
            </w:r>
          </w:p>
        </w:tc>
        <w:tc>
          <w:tcPr>
            <w:tcW w:w="1535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cyj</w:t>
            </w:r>
          </w:p>
        </w:tc>
        <w:tc>
          <w:tcPr>
            <w:tcW w:w="1536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</w:t>
            </w:r>
          </w:p>
        </w:tc>
        <w:tc>
          <w:tcPr>
            <w:tcW w:w="1536" w:type="dxa"/>
          </w:tcPr>
          <w:p w:rsidR="002B4289" w:rsidRDefault="00C13CEF" w:rsidP="00C13CE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</w:t>
            </w:r>
          </w:p>
        </w:tc>
      </w:tr>
    </w:tbl>
    <w:p w:rsidR="002B4289" w:rsidRDefault="002B4289" w:rsidP="002B4289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C13CEF" w:rsidRDefault="00C13CEF" w:rsidP="00C13C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………………………………………..</w:t>
      </w:r>
    </w:p>
    <w:p w:rsidR="00C13CEF" w:rsidRDefault="00C13CEF" w:rsidP="00C13C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</w:t>
      </w:r>
    </w:p>
    <w:p w:rsidR="00C13CEF" w:rsidRDefault="00C13CEF" w:rsidP="00C13C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</w:t>
      </w:r>
    </w:p>
    <w:p w:rsidR="00C13CEF" w:rsidRDefault="00C13CEF" w:rsidP="00C13C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</w:t>
      </w:r>
    </w:p>
    <w:p w:rsidR="00C13CEF" w:rsidRDefault="00C13CEF" w:rsidP="00C13C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</w:t>
      </w:r>
    </w:p>
    <w:p w:rsidR="00C13CEF" w:rsidRPr="00C13CEF" w:rsidRDefault="00C13CEF" w:rsidP="00C13CEF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Hasło: …………………………………….</w:t>
      </w:r>
    </w:p>
    <w:sectPr w:rsidR="00C13CEF" w:rsidRPr="00C13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F09"/>
    <w:multiLevelType w:val="hybridMultilevel"/>
    <w:tmpl w:val="1FAE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37C"/>
    <w:multiLevelType w:val="hybridMultilevel"/>
    <w:tmpl w:val="1F6A9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6318"/>
    <w:multiLevelType w:val="hybridMultilevel"/>
    <w:tmpl w:val="214834A0"/>
    <w:lvl w:ilvl="0" w:tplc="6622A7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924A68"/>
    <w:multiLevelType w:val="hybridMultilevel"/>
    <w:tmpl w:val="E1D6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1D7"/>
    <w:multiLevelType w:val="hybridMultilevel"/>
    <w:tmpl w:val="BDC83C5E"/>
    <w:lvl w:ilvl="0" w:tplc="2916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7414C"/>
    <w:multiLevelType w:val="hybridMultilevel"/>
    <w:tmpl w:val="1D4AF5A4"/>
    <w:lvl w:ilvl="0" w:tplc="6E88FA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4"/>
    <w:rsid w:val="002B4289"/>
    <w:rsid w:val="00943787"/>
    <w:rsid w:val="00C13CEF"/>
    <w:rsid w:val="00D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6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6C4"/>
    <w:pPr>
      <w:ind w:left="720"/>
      <w:contextualSpacing/>
    </w:pPr>
  </w:style>
  <w:style w:type="table" w:styleId="Tabela-Siatka">
    <w:name w:val="Table Grid"/>
    <w:basedOn w:val="Standardowy"/>
    <w:uiPriority w:val="59"/>
    <w:rsid w:val="002B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6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6C4"/>
    <w:pPr>
      <w:ind w:left="720"/>
      <w:contextualSpacing/>
    </w:pPr>
  </w:style>
  <w:style w:type="table" w:styleId="Tabela-Siatka">
    <w:name w:val="Table Grid"/>
    <w:basedOn w:val="Standardowy"/>
    <w:uiPriority w:val="59"/>
    <w:rsid w:val="002B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UaHJJd5m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Renia2</dc:creator>
  <cp:lastModifiedBy>Renia2</cp:lastModifiedBy>
  <cp:revision>1</cp:revision>
  <dcterms:created xsi:type="dcterms:W3CDTF">2020-12-01T20:18:00Z</dcterms:created>
  <dcterms:modified xsi:type="dcterms:W3CDTF">2020-12-01T20:44:00Z</dcterms:modified>
</cp:coreProperties>
</file>